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330396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12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063A2A" w:rsidRPr="00990E7C" w:rsidRDefault="00330396" w:rsidP="0033039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objektu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při provádění stavebních prací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bylo nalezeno rozsáhlé ložisko dřevomorky prorůstající v místě druhotně vestavěné koupelny v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 místnosti K2-2-010,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která prorůstala v místnosti i v místnostech přilehlých k ložisku, jak konstrukcí podlahy jejími násypy, tak i svislými konstrukcemi zdiva (hrázděná příčka). S výskytem dřevokazných hub a nálezové situace historických konstrukcí souvisí i další změny ve skladbách podlah.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330396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 likvidaci a zamezení dalšího šíření je nutné odstranění celé konstrukce podlahy včetně násypu a dále odstranění omítek v zasažené části a provedení vyčištění a chemické sanace zdiva i konstrukce pod podlahou. Provedení korekce a změn ve skladbách podlah na základě ověření historického stavu konstrukcí v průběhu stavby</w:t>
            </w:r>
            <w:r w:rsidR="00055DF5">
              <w:rPr>
                <w:rFonts w:asciiTheme="minorHAnsi" w:eastAsia="Times New Roman" w:hAnsiTheme="minorHAnsi"/>
                <w:color w:val="000000"/>
                <w:sz w:val="20"/>
              </w:rPr>
              <w:t xml:space="preserve"> s respektováním skutečnosti velkého výskytu dřevokazných hub v konstrukcích podlah v dané části objektu.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330396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Sanace ložisky dřevokazné houby a zabránění jejího dalšího šíření.</w:t>
            </w:r>
            <w:r w:rsidR="00055DF5">
              <w:rPr>
                <w:rFonts w:asciiTheme="minorHAnsi" w:eastAsia="Times New Roman" w:hAnsiTheme="minorHAnsi"/>
                <w:color w:val="000000"/>
                <w:sz w:val="20"/>
              </w:rPr>
              <w:t xml:space="preserve"> Změna řešení skladby podlah na základě historického stavu </w:t>
            </w:r>
            <w:proofErr w:type="spellStart"/>
            <w:r w:rsidR="00055DF5">
              <w:rPr>
                <w:rFonts w:asciiTheme="minorHAnsi" w:eastAsia="Times New Roman" w:hAnsiTheme="minorHAnsi"/>
                <w:color w:val="000000"/>
                <w:sz w:val="20"/>
              </w:rPr>
              <w:t>kcí</w:t>
            </w:r>
            <w:proofErr w:type="spellEnd"/>
            <w:r w:rsidR="00055DF5">
              <w:rPr>
                <w:rFonts w:asciiTheme="minorHAnsi" w:eastAsia="Times New Roman" w:hAnsiTheme="minorHAnsi"/>
                <w:color w:val="000000"/>
                <w:sz w:val="20"/>
              </w:rPr>
              <w:t xml:space="preserve"> a výskytu dřevokazných hub v objektu.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FC2BC6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055DF5">
              <w:rPr>
                <w:rFonts w:asciiTheme="minorHAnsi" w:hAnsiTheme="minorHAnsi"/>
                <w:sz w:val="20"/>
              </w:rPr>
              <w:t>, projektová dokumentace změny.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055DF5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055DF5">
              <w:rPr>
                <w:rFonts w:asciiTheme="minorHAnsi" w:hAnsiTheme="minorHAnsi"/>
                <w:b/>
                <w:sz w:val="22"/>
                <w:szCs w:val="22"/>
              </w:rPr>
              <w:t>77.264,07</w:t>
            </w:r>
            <w:bookmarkStart w:id="0" w:name="_GoBack"/>
            <w:bookmarkEnd w:id="0"/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653" w:rsidRDefault="00870653" w:rsidP="004131CC">
      <w:r>
        <w:separator/>
      </w:r>
    </w:p>
  </w:endnote>
  <w:endnote w:type="continuationSeparator" w:id="0">
    <w:p w:rsidR="00870653" w:rsidRDefault="0087065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653" w:rsidRDefault="00870653" w:rsidP="004131CC">
      <w:r>
        <w:separator/>
      </w:r>
    </w:p>
  </w:footnote>
  <w:footnote w:type="continuationSeparator" w:id="0">
    <w:p w:rsidR="00870653" w:rsidRDefault="0087065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cp:lastPrinted>2015-07-17T05:27:00Z</cp:lastPrinted>
  <dcterms:created xsi:type="dcterms:W3CDTF">2015-06-08T04:19:00Z</dcterms:created>
  <dcterms:modified xsi:type="dcterms:W3CDTF">2015-07-17T07:36:00Z</dcterms:modified>
</cp:coreProperties>
</file>